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numPr>
          <w:ilvl w:val="0"/>
          <w:numId w:val="1"/>
        </w:numPr>
        <w:bidi w:val="0"/>
        <w:spacing w:before="0" w:after="400" w:line="168" w:lineRule="auto"/>
        <w:ind w:right="0"/>
        <w:jc w:val="left"/>
        <w:rPr>
          <w:rFonts w:ascii="Times Roman" w:hAnsi="Times Roman"/>
          <w:b w:val="1"/>
          <w:bCs w:val="1"/>
          <w:outline w:val="0"/>
          <w:color w:val="373737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373737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373737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373737"/>
            </w14:solidFill>
          </w14:textFill>
        </w:rPr>
        <w:t>Dr. Bryan Ardis - The 100% Effective Covid-19 Therapies and Treatments</w:t>
      </w:r>
    </w:p>
    <w:p>
      <w:pPr>
        <w:pStyle w:val="Default"/>
        <w:bidi w:val="0"/>
        <w:spacing w:before="0" w:after="400" w:line="168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73737"/>
          <w:sz w:val="20"/>
          <w:szCs w:val="20"/>
          <w:shd w:val="clear" w:color="auto" w:fill="ffffff"/>
          <w:rtl w:val="0"/>
          <w14:textFill>
            <w14:solidFill>
              <w14:srgbClr w14:val="373737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outline w:val="0"/>
          <w:color w:val="373737"/>
          <w:sz w:val="20"/>
          <w:szCs w:val="20"/>
          <w:shd w:val="clear" w:color="auto" w:fill="ffffff"/>
          <w:rtl w:val="0"/>
          <w14:textFill>
            <w14:solidFill>
              <w14:srgbClr w14:val="373737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373737"/>
          <w:sz w:val="20"/>
          <w:szCs w:val="20"/>
          <w:shd w:val="clear" w:color="auto" w:fill="ffffff"/>
          <w:rtl w:val="0"/>
          <w14:textFill>
            <w14:solidFill>
              <w14:srgbClr w14:val="373737"/>
            </w14:solidFill>
          </w14:textFill>
        </w:rPr>
        <w:instrText xml:space="preserve"> HYPERLINK "https://rumble.com/v278sqi-the-great-reset-versus-the-great-reawakening-doctor-bryan-ardis-.html"</w:instrText>
      </w:r>
      <w:r>
        <w:rPr>
          <w:rStyle w:val="Hyperlink.0"/>
          <w:rFonts w:ascii="Times Roman" w:cs="Times Roman" w:hAnsi="Times Roman" w:eastAsia="Times Roman"/>
          <w:outline w:val="0"/>
          <w:color w:val="373737"/>
          <w:sz w:val="20"/>
          <w:szCs w:val="20"/>
          <w:shd w:val="clear" w:color="auto" w:fill="ffffff"/>
          <w:rtl w:val="0"/>
          <w14:textFill>
            <w14:solidFill>
              <w14:srgbClr w14:val="373737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373737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373737"/>
            </w14:solidFill>
          </w14:textFill>
        </w:rPr>
        <w:t>https://rumble.com/v278sqi-the-great-reset-versus-the-great-reawakening-doctor-bryan-ardis-.html</w:t>
      </w:r>
      <w:r>
        <w:rPr>
          <w:rFonts w:ascii="Times Roman" w:cs="Times Roman" w:hAnsi="Times Roman" w:eastAsia="Times Roman"/>
          <w:outline w:val="0"/>
          <w:color w:val="373737"/>
          <w:sz w:val="20"/>
          <w:szCs w:val="20"/>
          <w:shd w:val="clear" w:color="auto" w:fill="ffffff"/>
          <w:rtl w:val="0"/>
          <w14:textFill>
            <w14:solidFill>
              <w14:srgbClr w14:val="373737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1"/>
        </w:numPr>
        <w:bidi w:val="0"/>
        <w:spacing w:before="0" w:after="400" w:line="96" w:lineRule="auto"/>
        <w:ind w:right="0"/>
        <w:jc w:val="left"/>
        <w:rPr>
          <w:rFonts w:ascii="Times Roman" w:hAnsi="Times Roman"/>
          <w:b w:val="1"/>
          <w:bCs w:val="1"/>
          <w:outline w:val="0"/>
          <w:color w:val="373737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373737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373737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373737"/>
            </w14:solidFill>
          </w14:textFill>
        </w:rPr>
        <w:t>Dr. Janna Schmidt - Natural Ways to Protect Yourself from Illness</w:t>
      </w:r>
    </w:p>
    <w:p>
      <w:pPr>
        <w:pStyle w:val="Default"/>
        <w:bidi w:val="0"/>
        <w:spacing w:before="0" w:after="400" w:line="96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73737"/>
          <w:sz w:val="20"/>
          <w:szCs w:val="20"/>
          <w:shd w:val="clear" w:color="auto" w:fill="ffffff"/>
          <w:rtl w:val="0"/>
          <w14:textFill>
            <w14:solidFill>
              <w14:srgbClr w14:val="373737"/>
            </w14:solidFill>
          </w14:textFill>
        </w:rPr>
      </w:pPr>
      <w:r>
        <w:rPr>
          <w:rFonts w:ascii="Times Roman" w:hAnsi="Times Roman"/>
          <w:outline w:val="0"/>
          <w:color w:val="373737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373737"/>
            </w14:solidFill>
          </w14:textFill>
        </w:rPr>
        <w:t>https://rumble.com/v27a2oe-the-great-reset-versus-the-great-reawakening-doctor-janna-schmidt-.html</w:t>
      </w:r>
    </w:p>
    <w:p>
      <w:pPr>
        <w:pStyle w:val="Body"/>
        <w:numPr>
          <w:ilvl w:val="0"/>
          <w:numId w:val="2"/>
        </w:numPr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CDC Adds Covid-19 Vaccine to Childhood Immunization Schedule </w:t>
      </w:r>
    </w:p>
    <w:p>
      <w:pPr>
        <w:pStyle w:val="Body"/>
        <w:rPr>
          <w:sz w:val="20"/>
          <w:szCs w:val="20"/>
        </w:rPr>
      </w:pP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"https://www.parents.com/cdc-adds-covid-19-vaccine-to-immunization-schedule-7107594"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https://www.parents.com/cdc-adds-covid-19-vaccine-to-immunization-schedule-7107594</w:t>
      </w:r>
      <w:r>
        <w:rPr>
          <w:sz w:val="20"/>
          <w:szCs w:val="20"/>
        </w:rPr>
        <w:fldChar w:fldCharType="end" w:fldLock="0"/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From </w:t>
      </w:r>
      <w:r>
        <w:rPr>
          <w:b w:val="1"/>
          <w:bCs w:val="1"/>
          <w:sz w:val="20"/>
          <w:szCs w:val="20"/>
          <w:rtl w:val="0"/>
          <w:lang w:val="en-US"/>
        </w:rPr>
        <w:t>Front Line COVID-19 Critical Care Alliance (FLCCC) is dedicated to helping prevent and treat COVID.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"https://covid19criticalcare.com/metabolic-syndrome-defined/"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https://covid19criticalcare.com/metabolic-syndrome-defined/</w:t>
      </w:r>
      <w:r>
        <w:rPr>
          <w:sz w:val="20"/>
          <w:szCs w:val="20"/>
        </w:rPr>
        <w:fldChar w:fldCharType="end" w:fldLock="0"/>
      </w:r>
    </w:p>
    <w:p>
      <w:pPr>
        <w:pStyle w:val="Body"/>
        <w:rPr>
          <w:sz w:val="20"/>
          <w:szCs w:val="20"/>
        </w:rPr>
      </w:pPr>
    </w:p>
    <w:p>
      <w:pPr>
        <w:pStyle w:val="Body"/>
        <w:numPr>
          <w:ilvl w:val="0"/>
          <w:numId w:val="2"/>
        </w:numPr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Bryan Ardis Protocol - the snake venom connection  </w:t>
      </w:r>
    </w:p>
    <w:p>
      <w:pPr>
        <w:pStyle w:val="Body"/>
        <w:rPr>
          <w:sz w:val="20"/>
          <w:szCs w:val="20"/>
        </w:rPr>
      </w:pP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"https://store-r9hsenkogm.mybigcommerce.com/content/NIH%20Natural%20Immune%20Health%20Cocktail%20Report.pdf"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https://store-r9hsenkogm.mybigcommerce.com/content/NIH%20Natural%20Immune%20Health%20Cocktail%20Report.pdf</w:t>
      </w:r>
      <w:r>
        <w:rPr>
          <w:sz w:val="20"/>
          <w:szCs w:val="20"/>
        </w:rPr>
        <w:fldChar w:fldCharType="end" w:fldLock="0"/>
      </w:r>
    </w:p>
    <w:p>
      <w:pPr>
        <w:pStyle w:val="Body"/>
        <w:rPr>
          <w:sz w:val="20"/>
          <w:szCs w:val="20"/>
        </w:rPr>
      </w:pPr>
    </w:p>
    <w:p>
      <w:pPr>
        <w:pStyle w:val="Body"/>
        <w:numPr>
          <w:ilvl w:val="0"/>
          <w:numId w:val="2"/>
        </w:numPr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Homemade HCQ</w:t>
      </w:r>
    </w:p>
    <w:p>
      <w:pPr>
        <w:pStyle w:val="Body"/>
        <w:rPr>
          <w:sz w:val="20"/>
          <w:szCs w:val="20"/>
        </w:rPr>
      </w:pP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"https://www.nutritruth.org/single-post/home-recipe-for-hydroxychloroquine-hcq"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https://www.nutritruth.org/single-post/home-recipe-for-hydroxychloroquine-hcq</w:t>
      </w:r>
      <w:r>
        <w:rPr>
          <w:sz w:val="20"/>
          <w:szCs w:val="20"/>
        </w:rPr>
        <w:fldChar w:fldCharType="end" w:fldLock="0"/>
      </w:r>
    </w:p>
    <w:p>
      <w:pPr>
        <w:pStyle w:val="Body"/>
        <w:rPr>
          <w:sz w:val="20"/>
          <w:szCs w:val="20"/>
        </w:rPr>
      </w:pPr>
    </w:p>
    <w:p>
      <w:pPr>
        <w:pStyle w:val="Body"/>
        <w:numPr>
          <w:ilvl w:val="0"/>
          <w:numId w:val="2"/>
        </w:numPr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NIH:  National Library of Medicine - Covid Update:  What is the Truth  4-22-22</w:t>
      </w:r>
    </w:p>
    <w:p>
      <w:pPr>
        <w:pStyle w:val="Body"/>
        <w:rPr>
          <w:sz w:val="20"/>
          <w:szCs w:val="20"/>
        </w:rPr>
      </w:pP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"https://www.ncbi.nlm.nih.gov/pmc/articles/PMC9062939/"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https://www.ncbi.nlm.nih.gov/pmc/articles/PMC9062939/</w:t>
      </w:r>
      <w:r>
        <w:rPr>
          <w:sz w:val="20"/>
          <w:szCs w:val="20"/>
        </w:rPr>
        <w:fldChar w:fldCharType="end" w:fldLock="0"/>
      </w:r>
    </w:p>
    <w:p>
      <w:pPr>
        <w:pStyle w:val="Body"/>
        <w:rPr>
          <w:sz w:val="20"/>
          <w:szCs w:val="20"/>
        </w:rPr>
      </w:pPr>
    </w:p>
    <w:p>
      <w:pPr>
        <w:pStyle w:val="Body"/>
        <w:numPr>
          <w:ilvl w:val="0"/>
          <w:numId w:val="2"/>
        </w:numPr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Open VAERS:  VAERS COVID Vaccine Adverse Event Reports </w:t>
      </w:r>
    </w:p>
    <w:p>
      <w:pPr>
        <w:pStyle w:val="Body"/>
        <w:rPr>
          <w:sz w:val="20"/>
          <w:szCs w:val="20"/>
        </w:rPr>
      </w:pP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"https://www.openvaers.com/covid-data"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https://www.openvaers.com/covid-data</w:t>
      </w:r>
      <w:r>
        <w:rPr>
          <w:sz w:val="20"/>
          <w:szCs w:val="20"/>
        </w:rPr>
        <w:fldChar w:fldCharType="end" w:fldLock="0"/>
      </w:r>
    </w:p>
    <w:p>
      <w:pPr>
        <w:pStyle w:val="Body"/>
        <w:rPr>
          <w:sz w:val="20"/>
          <w:szCs w:val="20"/>
        </w:rPr>
      </w:pP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b w:val="1"/>
          <w:bCs w:val="1"/>
          <w:sz w:val="20"/>
          <w:szCs w:val="20"/>
          <w:rtl w:val="0"/>
          <w:lang w:val="en-US"/>
        </w:rPr>
      </w:pPr>
      <w:r>
        <w:rPr>
          <w:rFonts w:ascii="Times Roman" w:hAnsi="Times Roman"/>
          <w:b w:val="1"/>
          <w:bCs w:val="1"/>
          <w:sz w:val="20"/>
          <w:szCs w:val="20"/>
          <w:rtl w:val="0"/>
          <w:lang w:val="en-US"/>
        </w:rPr>
        <w:t>5.3.6 Cumulative Analysis of Post-authorization Adverse Event Reports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rtl w:val="0"/>
        </w:rPr>
      </w:pPr>
      <w:r>
        <w:rPr>
          <w:rStyle w:val="Hyperlink.0"/>
          <w:rFonts w:ascii="Times Roman" w:cs="Times Roman" w:hAnsi="Times Roman" w:eastAsia="Times Roman"/>
          <w:sz w:val="20"/>
          <w:szCs w:val="20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sz w:val="20"/>
          <w:szCs w:val="20"/>
          <w:rtl w:val="0"/>
        </w:rPr>
        <w:instrText xml:space="preserve"> HYPERLINK "https://phmpt.org/wp-content/uploads/2021/11/5.3.6-postmarketing-experience.pdf"</w:instrText>
      </w:r>
      <w:r>
        <w:rPr>
          <w:rStyle w:val="Hyperlink.0"/>
          <w:rFonts w:ascii="Times Roman" w:cs="Times Roman" w:hAnsi="Times Roman" w:eastAsia="Times Roman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Times Roman" w:hAnsi="Times Roman"/>
          <w:sz w:val="20"/>
          <w:szCs w:val="20"/>
          <w:rtl w:val="0"/>
          <w:lang w:val="en-US"/>
        </w:rPr>
        <w:t>https://phmpt.org/wp-content/uploads/2021/11/5.3.6-postmarketing-experience.pdf</w:t>
      </w:r>
      <w:r>
        <w:rPr>
          <w:rFonts w:ascii="Times Roman" w:cs="Times Roman" w:hAnsi="Times Roman" w:eastAsia="Times Roman"/>
          <w:sz w:val="20"/>
          <w:szCs w:val="20"/>
          <w:rtl w:val="0"/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rtl w:val="0"/>
        </w:rPr>
      </w:pP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b w:val="1"/>
          <w:bCs w:val="1"/>
          <w:sz w:val="20"/>
          <w:szCs w:val="20"/>
          <w:rtl w:val="0"/>
          <w:lang w:val="en-US"/>
        </w:rPr>
      </w:pPr>
      <w:r>
        <w:rPr>
          <w:rFonts w:ascii="Times Roman" w:hAnsi="Times Roman"/>
          <w:b w:val="1"/>
          <w:bCs w:val="1"/>
          <w:sz w:val="20"/>
          <w:szCs w:val="20"/>
          <w:rtl w:val="0"/>
          <w:lang w:val="en-US"/>
        </w:rPr>
        <w:t>Men Should Freeze Sperm Before Vaccination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rtl w:val="0"/>
        </w:rPr>
      </w:pPr>
      <w:r>
        <w:rPr>
          <w:rStyle w:val="Hyperlink.0"/>
          <w:rFonts w:ascii="Times Roman" w:cs="Times Roman" w:hAnsi="Times Roman" w:eastAsia="Times Roman"/>
          <w:sz w:val="20"/>
          <w:szCs w:val="20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sz w:val="20"/>
          <w:szCs w:val="20"/>
          <w:rtl w:val="0"/>
        </w:rPr>
        <w:instrText xml:space="preserve"> HYPERLINK "https://luis46pr.wordpress.com/2020/12/26/university-of-miami-covid-19-researchers-to-protect-fertility-some-men-may-want-to-consider-freezing-their-sperm-prior-to-vaccination/"</w:instrText>
      </w:r>
      <w:r>
        <w:rPr>
          <w:rStyle w:val="Hyperlink.0"/>
          <w:rFonts w:ascii="Times Roman" w:cs="Times Roman" w:hAnsi="Times Roman" w:eastAsia="Times Roman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Times Roman" w:hAnsi="Times Roman"/>
          <w:sz w:val="20"/>
          <w:szCs w:val="20"/>
          <w:rtl w:val="0"/>
          <w:lang w:val="en-US"/>
        </w:rPr>
        <w:t>https://luis46pr.wordpress.com/2020/12/26/university-of-miami-covid-19-researchers-to-protect-fertility-some-men-may-want-to-consider-freezing-their-sperm-prior-to-vaccination/</w:t>
      </w:r>
      <w:r>
        <w:rPr>
          <w:rFonts w:ascii="Times Roman" w:cs="Times Roman" w:hAnsi="Times Roman" w:eastAsia="Times Roman"/>
          <w:sz w:val="20"/>
          <w:szCs w:val="20"/>
          <w:rtl w:val="0"/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rtl w:val="0"/>
        </w:rPr>
      </w:pPr>
    </w:p>
    <w:p>
      <w:pPr>
        <w:pStyle w:val="Default"/>
        <w:numPr>
          <w:ilvl w:val="0"/>
          <w:numId w:val="1"/>
        </w:numPr>
        <w:bidi w:val="0"/>
        <w:spacing w:before="0" w:after="400" w:line="24" w:lineRule="auto"/>
        <w:ind w:right="0"/>
        <w:jc w:val="left"/>
        <w:rPr>
          <w:rFonts w:ascii="Times Roman" w:hAnsi="Times Roman"/>
          <w:b w:val="1"/>
          <w:bCs w:val="1"/>
          <w:outline w:val="0"/>
          <w:color w:val="373737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373737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373737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373737"/>
            </w14:solidFill>
          </w14:textFill>
        </w:rPr>
        <w:t>FDA on Testing for Covid - page 40</w:t>
      </w:r>
    </w:p>
    <w:p>
      <w:pPr>
        <w:pStyle w:val="Default"/>
        <w:bidi w:val="0"/>
        <w:spacing w:before="0" w:after="400" w:line="24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73737"/>
          <w:sz w:val="20"/>
          <w:szCs w:val="20"/>
          <w:shd w:val="clear" w:color="auto" w:fill="ffffff"/>
          <w:rtl w:val="0"/>
          <w14:textFill>
            <w14:solidFill>
              <w14:srgbClr w14:val="373737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outline w:val="0"/>
          <w:color w:val="373737"/>
          <w:sz w:val="20"/>
          <w:szCs w:val="20"/>
          <w:shd w:val="clear" w:color="auto" w:fill="ffffff"/>
          <w:rtl w:val="0"/>
          <w14:textFill>
            <w14:solidFill>
              <w14:srgbClr w14:val="373737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373737"/>
          <w:sz w:val="20"/>
          <w:szCs w:val="20"/>
          <w:shd w:val="clear" w:color="auto" w:fill="ffffff"/>
          <w:rtl w:val="0"/>
          <w14:textFill>
            <w14:solidFill>
              <w14:srgbClr w14:val="373737"/>
            </w14:solidFill>
          </w14:textFill>
        </w:rPr>
        <w:instrText xml:space="preserve"> HYPERLINK "https://www.fda.gov/media/134922/download"</w:instrText>
      </w:r>
      <w:r>
        <w:rPr>
          <w:rStyle w:val="Hyperlink.0"/>
          <w:rFonts w:ascii="Times Roman" w:cs="Times Roman" w:hAnsi="Times Roman" w:eastAsia="Times Roman"/>
          <w:outline w:val="0"/>
          <w:color w:val="373737"/>
          <w:sz w:val="20"/>
          <w:szCs w:val="20"/>
          <w:shd w:val="clear" w:color="auto" w:fill="ffffff"/>
          <w:rtl w:val="0"/>
          <w14:textFill>
            <w14:solidFill>
              <w14:srgbClr w14:val="373737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373737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373737"/>
            </w14:solidFill>
          </w14:textFill>
        </w:rPr>
        <w:t>https://www.fda.gov/media/134922/download</w:t>
      </w:r>
      <w:r>
        <w:rPr>
          <w:rFonts w:ascii="Times Roman" w:cs="Times Roman" w:hAnsi="Times Roman" w:eastAsia="Times Roman"/>
          <w:outline w:val="0"/>
          <w:color w:val="373737"/>
          <w:sz w:val="20"/>
          <w:szCs w:val="20"/>
          <w:shd w:val="clear" w:color="auto" w:fill="ffffff"/>
          <w:rtl w:val="0"/>
          <w14:textFill>
            <w14:solidFill>
              <w14:srgbClr w14:val="373737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4"/>
        </w:numPr>
        <w:bidi w:val="0"/>
        <w:spacing w:before="0" w:after="400" w:line="168" w:lineRule="auto"/>
        <w:ind w:right="0"/>
        <w:jc w:val="left"/>
        <w:rPr>
          <w:rFonts w:ascii="Times Roman" w:hAnsi="Times Roman"/>
          <w:b w:val="1"/>
          <w:bCs w:val="1"/>
          <w:outline w:val="0"/>
          <w:color w:val="373737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373737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373737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373737"/>
            </w14:solidFill>
          </w14:textFill>
        </w:rPr>
        <w:t xml:space="preserve">Pfizer Admitting No Evidence of Stopping Transmission </w:t>
      </w:r>
    </w:p>
    <w:p>
      <w:pPr>
        <w:pStyle w:val="Default"/>
        <w:bidi w:val="0"/>
        <w:spacing w:before="0" w:after="400" w:line="168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73737"/>
          <w:sz w:val="20"/>
          <w:szCs w:val="20"/>
          <w:shd w:val="clear" w:color="auto" w:fill="ffffff"/>
          <w:rtl w:val="0"/>
          <w14:textFill>
            <w14:solidFill>
              <w14:srgbClr w14:val="373737"/>
            </w14:solidFill>
          </w14:textFill>
        </w:rPr>
      </w:pPr>
      <w:r>
        <w:rPr>
          <w:rFonts w:ascii="Times Roman" w:hAnsi="Times Roman"/>
          <w:outline w:val="0"/>
          <w:color w:val="373737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373737"/>
            </w14:solidFill>
          </w14:textFill>
        </w:rPr>
        <w:t>https://rumble.com/v1nhpkq-eu-parliament-member-rob-roos-asked-a-pfizer-representative-at-a-hearing-if.html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73737"/>
          <w:sz w:val="20"/>
          <w:szCs w:val="20"/>
          <w:shd w:val="clear" w:color="auto" w:fill="ffffff"/>
          <w:rtl w:val="0"/>
          <w14:textFill>
            <w14:solidFill>
              <w14:srgbClr w14:val="373737"/>
            </w14:solidFill>
          </w14:textFill>
        </w:rPr>
      </w:pPr>
    </w:p>
    <w:p>
      <w:pPr>
        <w:pStyle w:val="Body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Links from Chad Fitzhugh - Nurse Practioner as Shared 2-9-23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4.4pt;height:14.4pt;">
        <v:imagedata r:id="rId1" o:title="bullet_charcoal-black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4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1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6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3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40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7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6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9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61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11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83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25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32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9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47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543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61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